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7F" w:rsidRDefault="00742F7F">
      <w:pPr>
        <w:pStyle w:val="a3"/>
        <w:spacing w:before="64"/>
        <w:ind w:left="1036" w:right="1049"/>
        <w:jc w:val="center"/>
      </w:pPr>
    </w:p>
    <w:p w:rsidR="00742F7F" w:rsidRDefault="00742F7F" w:rsidP="00742F7F">
      <w:pPr>
        <w:pStyle w:val="a3"/>
        <w:spacing w:before="64"/>
        <w:ind w:left="1036" w:right="1049"/>
        <w:jc w:val="center"/>
      </w:pPr>
      <w:r>
        <w:rPr>
          <w:noProof/>
          <w:lang w:eastAsia="ru-RU"/>
        </w:rPr>
        <w:drawing>
          <wp:inline distT="0" distB="0" distL="0" distR="0" wp14:anchorId="0F48915F" wp14:editId="6DFDB051">
            <wp:extent cx="6218464" cy="8705850"/>
            <wp:effectExtent l="0" t="5715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88" t="12078" r="42553" b="4649"/>
                    <a:stretch/>
                  </pic:blipFill>
                  <pic:spPr bwMode="auto">
                    <a:xfrm rot="5400000">
                      <a:off x="0" y="0"/>
                      <a:ext cx="6230814" cy="872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F7F" w:rsidRDefault="00742F7F">
      <w:pPr>
        <w:pStyle w:val="a3"/>
        <w:spacing w:before="64"/>
        <w:ind w:left="1036" w:right="1049"/>
        <w:jc w:val="center"/>
      </w:pPr>
    </w:p>
    <w:p w:rsidR="00367AC3" w:rsidRDefault="006D07A0">
      <w:pPr>
        <w:pStyle w:val="a3"/>
        <w:spacing w:before="64"/>
        <w:ind w:left="1036" w:right="1049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367AC3" w:rsidRDefault="006D07A0">
      <w:pPr>
        <w:pStyle w:val="a3"/>
        <w:spacing w:before="2"/>
        <w:ind w:left="1036" w:right="1057"/>
        <w:jc w:val="center"/>
      </w:pPr>
      <w:r>
        <w:t>реа</w:t>
      </w:r>
      <w:r w:rsidR="00742F7F">
        <w:t>лизации профильного обучения в М</w:t>
      </w:r>
      <w:r>
        <w:t>униципальном общеобразо</w:t>
      </w:r>
      <w:r w:rsidR="00742F7F">
        <w:t>вательном учреждении «Средняя общеобразовательная школа №11</w:t>
      </w:r>
      <w:r>
        <w:t>»</w:t>
      </w:r>
      <w:r>
        <w:rPr>
          <w:spacing w:val="-67"/>
        </w:rPr>
        <w:t xml:space="preserve"> </w:t>
      </w:r>
      <w:r>
        <w:t>(на</w:t>
      </w:r>
      <w:r>
        <w:rPr>
          <w:spacing w:val="69"/>
        </w:rPr>
        <w:t xml:space="preserve"> </w:t>
      </w:r>
      <w:r w:rsidR="0082217C">
        <w:t>2022</w:t>
      </w:r>
      <w:r w:rsidR="00742F7F">
        <w:t>,</w:t>
      </w:r>
      <w:r w:rsidR="0082217C">
        <w:t xml:space="preserve"> 20</w:t>
      </w:r>
      <w:bookmarkStart w:id="0" w:name="_GoBack"/>
      <w:bookmarkEnd w:id="0"/>
      <w:r w:rsidR="00742F7F">
        <w:t>23 гг.</w:t>
      </w:r>
      <w:r>
        <w:t>)</w:t>
      </w:r>
    </w:p>
    <w:p w:rsidR="00367AC3" w:rsidRDefault="00367AC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367AC3">
        <w:trPr>
          <w:trHeight w:val="275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56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56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56" w:lineRule="exact"/>
              <w:ind w:left="2208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67AC3">
        <w:trPr>
          <w:trHeight w:val="275"/>
        </w:trPr>
        <w:tc>
          <w:tcPr>
            <w:tcW w:w="1004" w:type="dxa"/>
          </w:tcPr>
          <w:p w:rsidR="00367AC3" w:rsidRDefault="00367A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8" w:type="dxa"/>
            <w:gridSpan w:val="4"/>
          </w:tcPr>
          <w:p w:rsidR="00367AC3" w:rsidRDefault="006D07A0">
            <w:pPr>
              <w:pStyle w:val="TableParagraph"/>
              <w:spacing w:line="256" w:lineRule="exact"/>
              <w:ind w:left="5008" w:right="5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</w:tc>
      </w:tr>
      <w:tr w:rsidR="00367AC3">
        <w:trPr>
          <w:trHeight w:val="1106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Анализ материально-технических,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кадровых,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973" w:type="dxa"/>
            <w:vMerge w:val="restart"/>
          </w:tcPr>
          <w:p w:rsidR="00367AC3" w:rsidRDefault="006D07A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6D07A0">
            <w:pPr>
              <w:pStyle w:val="TableParagraph"/>
              <w:spacing w:before="230"/>
              <w:ind w:left="106" w:right="109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25" w:type="dxa"/>
            <w:vMerge w:val="restart"/>
          </w:tcPr>
          <w:p w:rsidR="00367AC3" w:rsidRDefault="006D0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367AC3">
            <w:pPr>
              <w:pStyle w:val="TableParagraph"/>
              <w:ind w:left="0"/>
              <w:rPr>
                <w:b/>
              </w:rPr>
            </w:pPr>
          </w:p>
          <w:p w:rsidR="00367AC3" w:rsidRDefault="006D07A0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  <w:vMerge w:val="restart"/>
          </w:tcPr>
          <w:p w:rsidR="00367AC3" w:rsidRDefault="006D07A0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Информационная справка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анкет, данных психолога,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67AC3" w:rsidRDefault="006D07A0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План-прогноз открытия профильных классов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367AC3" w:rsidRDefault="006D07A0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 учитываться при индивидуальном отборе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 классы, классы с 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</w:p>
          <w:p w:rsidR="00367AC3" w:rsidRDefault="006D07A0">
            <w:pPr>
              <w:pStyle w:val="TableParagraph"/>
              <w:spacing w:line="274" w:lineRule="exact"/>
              <w:ind w:left="109" w:right="354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367AC3">
        <w:trPr>
          <w:trHeight w:val="2195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Проведение в лицее анкетирования,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8-9 классов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профильном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углубленном 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предметов.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367AC3" w:rsidRDefault="00367AC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367AC3" w:rsidRDefault="00367AC3">
            <w:pPr>
              <w:rPr>
                <w:sz w:val="2"/>
                <w:szCs w:val="2"/>
              </w:rPr>
            </w:pPr>
          </w:p>
        </w:tc>
        <w:tc>
          <w:tcPr>
            <w:tcW w:w="5544" w:type="dxa"/>
            <w:vMerge/>
            <w:tcBorders>
              <w:top w:val="nil"/>
            </w:tcBorders>
          </w:tcPr>
          <w:p w:rsidR="00367AC3" w:rsidRDefault="00367AC3">
            <w:pPr>
              <w:rPr>
                <w:sz w:val="2"/>
                <w:szCs w:val="2"/>
              </w:rPr>
            </w:pPr>
          </w:p>
        </w:tc>
      </w:tr>
      <w:tr w:rsidR="00367AC3">
        <w:trPr>
          <w:trHeight w:val="278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8" w:lineRule="exact"/>
              <w:ind w:left="2564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</w:tr>
      <w:tr w:rsidR="00367AC3">
        <w:trPr>
          <w:trHeight w:val="2207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10-11 классов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 профиля, 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367AC3" w:rsidRDefault="006D07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  <w:p w:rsidR="00367AC3" w:rsidRDefault="006D07A0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367AC3">
            <w:pPr>
              <w:pStyle w:val="TableParagraph"/>
              <w:ind w:left="0"/>
              <w:rPr>
                <w:b/>
                <w:sz w:val="26"/>
              </w:rPr>
            </w:pPr>
          </w:p>
          <w:p w:rsidR="00367AC3" w:rsidRDefault="006D07A0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225" w:type="dxa"/>
          </w:tcPr>
          <w:p w:rsidR="00367AC3" w:rsidRDefault="00742F7F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6D07A0"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715"/>
              <w:rPr>
                <w:sz w:val="24"/>
              </w:rPr>
            </w:pPr>
            <w:r>
              <w:rPr>
                <w:sz w:val="24"/>
              </w:rPr>
              <w:t>Учебный план 10-11 классов (профильное,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факультативных, элективных 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</w:p>
          <w:p w:rsidR="00367AC3" w:rsidRDefault="006D07A0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предпрофильную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67AC3" w:rsidRDefault="006D07A0">
            <w:pPr>
              <w:pStyle w:val="TableParagraph"/>
              <w:spacing w:line="270" w:lineRule="atLeast"/>
              <w:ind w:left="109" w:right="1214"/>
              <w:rPr>
                <w:sz w:val="24"/>
              </w:rPr>
            </w:pPr>
            <w:r>
              <w:rPr>
                <w:sz w:val="24"/>
              </w:rPr>
              <w:t>Индивидуальный учебный план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 класса.</w:t>
            </w:r>
          </w:p>
        </w:tc>
      </w:tr>
      <w:tr w:rsidR="00367AC3">
        <w:trPr>
          <w:trHeight w:val="1932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организациями, промышленными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предприятиями,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реализующими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367AC3" w:rsidRDefault="006D07A0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профессионального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367AC3" w:rsidRDefault="006D07A0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</w:tbl>
    <w:p w:rsidR="00367AC3" w:rsidRDefault="00367AC3">
      <w:pPr>
        <w:spacing w:line="268" w:lineRule="exact"/>
        <w:rPr>
          <w:sz w:val="24"/>
        </w:rPr>
        <w:sectPr w:rsidR="00367AC3">
          <w:type w:val="continuous"/>
          <w:pgSz w:w="16840" w:h="11910" w:orient="landscape"/>
          <w:pgMar w:top="1060" w:right="620" w:bottom="280" w:left="920" w:header="720" w:footer="720" w:gutter="0"/>
          <w:cols w:space="720"/>
        </w:sectPr>
      </w:pPr>
    </w:p>
    <w:p w:rsidR="00367AC3" w:rsidRDefault="00367AC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367AC3">
        <w:trPr>
          <w:trHeight w:val="278"/>
        </w:trPr>
        <w:tc>
          <w:tcPr>
            <w:tcW w:w="1004" w:type="dxa"/>
          </w:tcPr>
          <w:p w:rsidR="00367AC3" w:rsidRDefault="00367A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73" w:type="dxa"/>
          </w:tcPr>
          <w:p w:rsidR="00367AC3" w:rsidRDefault="00367A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367AC3" w:rsidRDefault="00367A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44" w:type="dxa"/>
          </w:tcPr>
          <w:p w:rsidR="00367AC3" w:rsidRDefault="00367AC3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ind w:left="2564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7AC3">
        <w:trPr>
          <w:trHeight w:val="1103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рабочих программ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изучаемых на профильном,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367AC3" w:rsidRDefault="006D07A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 w:rsidP="00742F7F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Руководители ШМО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367AC3" w:rsidRDefault="006D07A0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изучаемых на профильном, углубленном уровне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367AC3">
        <w:trPr>
          <w:trHeight w:val="1380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61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367AC3" w:rsidRDefault="006D07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7AC3" w:rsidRDefault="006D07A0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профильную подготовку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год).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 w:rsidP="00742F7F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Руководители ШМО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обеспечивающих </w:t>
            </w:r>
            <w:proofErr w:type="spellStart"/>
            <w:r>
              <w:rPr>
                <w:sz w:val="24"/>
              </w:rPr>
              <w:t>предпрофильную</w:t>
            </w:r>
            <w:proofErr w:type="spellEnd"/>
            <w:r>
              <w:rPr>
                <w:sz w:val="24"/>
              </w:rPr>
              <w:t xml:space="preserve"> и профильную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обучающихся на следующий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67AC3">
        <w:trPr>
          <w:trHeight w:val="2207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Заключение договоров о 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углубленного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960"/>
              <w:rPr>
                <w:sz w:val="24"/>
              </w:rPr>
            </w:pPr>
            <w:r>
              <w:rPr>
                <w:sz w:val="24"/>
              </w:rPr>
              <w:t>Договора о сетевом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67AC3" w:rsidRDefault="006D07A0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ресурсной базы организаций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367AC3">
        <w:trPr>
          <w:trHeight w:val="1379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Обеспечение условий для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предметам, 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углубленном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 выставках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367AC3">
        <w:trPr>
          <w:trHeight w:val="1104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для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1621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367AC3">
        <w:trPr>
          <w:trHeight w:val="1657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 обучения, 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367AC3" w:rsidRDefault="006D07A0">
            <w:pPr>
              <w:pStyle w:val="TableParagraph"/>
              <w:spacing w:line="270" w:lineRule="atLeast"/>
              <w:ind w:firstLine="6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«инженерных»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42F7F">
              <w:rPr>
                <w:sz w:val="24"/>
              </w:rPr>
              <w:t xml:space="preserve"> школы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332"/>
              <w:jc w:val="both"/>
              <w:rPr>
                <w:sz w:val="24"/>
              </w:rPr>
            </w:pPr>
            <w:r>
              <w:rPr>
                <w:sz w:val="24"/>
              </w:rPr>
              <w:t>«Инженерные» каникулы и профильные смены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67AC3" w:rsidRDefault="006D07A0">
            <w:pPr>
              <w:pStyle w:val="TableParagraph"/>
              <w:ind w:left="109" w:right="29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с привлечением сотрудников ВПО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</w:tc>
      </w:tr>
    </w:tbl>
    <w:p w:rsidR="00367AC3" w:rsidRDefault="00367AC3">
      <w:pPr>
        <w:jc w:val="both"/>
        <w:rPr>
          <w:sz w:val="24"/>
        </w:rPr>
        <w:sectPr w:rsidR="00367AC3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367AC3" w:rsidRDefault="00367AC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367AC3">
        <w:trPr>
          <w:trHeight w:val="1382"/>
        </w:trPr>
        <w:tc>
          <w:tcPr>
            <w:tcW w:w="1004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лагерях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 w:rsidR="00742F7F">
              <w:rPr>
                <w:sz w:val="24"/>
              </w:rPr>
              <w:t>;</w:t>
            </w:r>
            <w:proofErr w:type="gramEnd"/>
          </w:p>
          <w:p w:rsidR="00367AC3" w:rsidRDefault="006D07A0">
            <w:pPr>
              <w:pStyle w:val="TableParagraph"/>
              <w:spacing w:line="270" w:lineRule="atLeast"/>
              <w:ind w:right="609" w:firstLine="61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 сотрудников ВПО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</w:tc>
        <w:tc>
          <w:tcPr>
            <w:tcW w:w="1973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44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7AC3">
        <w:trPr>
          <w:trHeight w:val="1103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параллелям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8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2469"/>
              <w:rPr>
                <w:sz w:val="24"/>
              </w:rPr>
            </w:pPr>
            <w:r>
              <w:rPr>
                <w:sz w:val="24"/>
              </w:rPr>
              <w:t>Родительские собрания.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</w:tr>
      <w:tr w:rsidR="00367AC3">
        <w:trPr>
          <w:trHeight w:val="2760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Комплектование 10-х 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углубленным 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67AC3" w:rsidRDefault="00742F7F" w:rsidP="00742F7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Положением об организации приема в профильные классы МБОУ «Средняя общеобразовательная школа №11»</w:t>
            </w:r>
            <w:r w:rsidR="006D07A0"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Рейтинг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67AC3" w:rsidRDefault="006D07A0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ind w:left="2564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367AC3">
        <w:trPr>
          <w:trHeight w:val="1655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разработанными критериями.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825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индивидуальных достижений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10-11 классов по 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367AC3" w:rsidRDefault="006D07A0">
            <w:pPr>
              <w:pStyle w:val="TableParagraph"/>
              <w:spacing w:line="270" w:lineRule="atLeast"/>
              <w:ind w:left="109" w:right="581"/>
              <w:rPr>
                <w:sz w:val="24"/>
              </w:rPr>
            </w:pPr>
            <w:r>
              <w:rPr>
                <w:sz w:val="24"/>
              </w:rPr>
              <w:t>Мониторинг условий реализации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углубленного изучения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5" w:lineRule="exact"/>
              <w:ind w:left="2564" w:right="2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367AC3">
        <w:trPr>
          <w:trHeight w:val="276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554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67AC3" w:rsidRDefault="00742F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42F7F">
              <w:rPr>
                <w:spacing w:val="-1"/>
                <w:sz w:val="24"/>
              </w:rPr>
              <w:t xml:space="preserve"> 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367AC3" w:rsidRDefault="006D07A0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827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367AC3" w:rsidRDefault="006D07A0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:rsidR="00367AC3" w:rsidRDefault="00367AC3">
      <w:pPr>
        <w:spacing w:line="268" w:lineRule="exact"/>
        <w:rPr>
          <w:sz w:val="24"/>
        </w:rPr>
        <w:sectPr w:rsidR="00367AC3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367AC3" w:rsidRDefault="00367AC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367AC3">
        <w:trPr>
          <w:trHeight w:val="830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Трансляция опыта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Программы мастер-классов, 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</w:tc>
      </w:tr>
      <w:tr w:rsidR="00367AC3">
        <w:trPr>
          <w:trHeight w:val="1379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Участие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программы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углубленного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среди педагогов,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углубленного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367AC3" w:rsidRDefault="006D07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заочных).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1104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лицея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 xml:space="preserve"> школы</w:t>
            </w:r>
            <w:proofErr w:type="gramEnd"/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 w:rsidP="00742F7F">
            <w:pPr>
              <w:pStyle w:val="TableParagraph"/>
              <w:ind w:left="109" w:right="366"/>
              <w:jc w:val="both"/>
              <w:rPr>
                <w:sz w:val="24"/>
              </w:rPr>
            </w:pPr>
            <w:r>
              <w:rPr>
                <w:sz w:val="24"/>
              </w:rPr>
              <w:t>План мероприятий по обеспечению соответствия</w:t>
            </w:r>
            <w:r>
              <w:rPr>
                <w:spacing w:val="-58"/>
                <w:sz w:val="24"/>
              </w:rPr>
              <w:t xml:space="preserve"> </w:t>
            </w:r>
            <w:r w:rsidR="00742F7F">
              <w:rPr>
                <w:sz w:val="24"/>
              </w:rPr>
              <w:t>МТБ школы</w:t>
            </w:r>
            <w:r>
              <w:rPr>
                <w:sz w:val="24"/>
              </w:rPr>
              <w:t xml:space="preserve"> требованиям профильного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742F7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</w:tr>
      <w:tr w:rsidR="00367AC3">
        <w:trPr>
          <w:trHeight w:val="1103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367AC3" w:rsidRDefault="006D07A0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предметных лабораторий,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1103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501"/>
              <w:jc w:val="both"/>
              <w:rPr>
                <w:sz w:val="24"/>
              </w:rPr>
            </w:pPr>
            <w:r>
              <w:rPr>
                <w:sz w:val="24"/>
              </w:rPr>
              <w:t>Учебно-программная документация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обучения, углубленного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67AC3">
        <w:trPr>
          <w:trHeight w:val="1382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 (электронными)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sz w:val="24"/>
              </w:rPr>
              <w:t>Комплект учебников и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367AC3" w:rsidRDefault="006D07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67AC3">
        <w:trPr>
          <w:trHeight w:val="1380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Разработка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67AC3" w:rsidRDefault="006D07A0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работников 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предметов..</w:t>
            </w:r>
            <w:proofErr w:type="gramEnd"/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67AC3" w:rsidRDefault="006D07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739"/>
              <w:rPr>
                <w:sz w:val="24"/>
              </w:rPr>
            </w:pPr>
            <w:r>
              <w:rPr>
                <w:sz w:val="24"/>
              </w:rPr>
              <w:t>Методические рекомендации, публикации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углубленного изучения отдельных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275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742F7F">
              <w:rPr>
                <w:sz w:val="24"/>
              </w:rPr>
              <w:t xml:space="preserve">в разделах информации </w:t>
            </w:r>
          </w:p>
        </w:tc>
      </w:tr>
    </w:tbl>
    <w:p w:rsidR="00367AC3" w:rsidRDefault="00367AC3">
      <w:pPr>
        <w:spacing w:line="256" w:lineRule="exact"/>
        <w:rPr>
          <w:sz w:val="24"/>
        </w:rPr>
        <w:sectPr w:rsidR="00367AC3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367AC3" w:rsidRDefault="00367AC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367AC3">
        <w:trPr>
          <w:trHeight w:val="1106"/>
        </w:trPr>
        <w:tc>
          <w:tcPr>
            <w:tcW w:w="1004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7AC3" w:rsidRDefault="006D07A0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профильного обучения в</w:t>
            </w:r>
            <w:r>
              <w:rPr>
                <w:spacing w:val="1"/>
                <w:sz w:val="24"/>
              </w:rPr>
              <w:t xml:space="preserve"> </w:t>
            </w:r>
            <w:r w:rsidR="00742F7F">
              <w:rPr>
                <w:sz w:val="24"/>
              </w:rPr>
              <w:t>школе</w:t>
            </w:r>
          </w:p>
        </w:tc>
        <w:tc>
          <w:tcPr>
            <w:tcW w:w="1973" w:type="dxa"/>
          </w:tcPr>
          <w:p w:rsidR="00367AC3" w:rsidRDefault="00367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44" w:type="dxa"/>
          </w:tcPr>
          <w:p w:rsidR="00367AC3" w:rsidRDefault="006D07A0" w:rsidP="00742F7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о реализации профильного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</w:tr>
      <w:tr w:rsidR="00367AC3">
        <w:trPr>
          <w:trHeight w:val="275"/>
        </w:trPr>
        <w:tc>
          <w:tcPr>
            <w:tcW w:w="15072" w:type="dxa"/>
            <w:gridSpan w:val="5"/>
          </w:tcPr>
          <w:p w:rsidR="00367AC3" w:rsidRDefault="006D07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367AC3">
        <w:trPr>
          <w:trHeight w:val="827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Определение объема расходов,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67AC3" w:rsidRDefault="006D0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742F7F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42F7F">
              <w:rPr>
                <w:spacing w:val="-57"/>
                <w:sz w:val="24"/>
              </w:rPr>
              <w:t xml:space="preserve">  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</w:tr>
      <w:tr w:rsidR="00367AC3">
        <w:trPr>
          <w:trHeight w:val="1380"/>
        </w:trPr>
        <w:tc>
          <w:tcPr>
            <w:tcW w:w="1004" w:type="dxa"/>
          </w:tcPr>
          <w:p w:rsidR="00367AC3" w:rsidRDefault="006D0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26" w:type="dxa"/>
          </w:tcPr>
          <w:p w:rsidR="00367AC3" w:rsidRDefault="006D07A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Создание мотивационных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67AC3" w:rsidRDefault="006D07A0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профильного обучения, углубленного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73" w:type="dxa"/>
          </w:tcPr>
          <w:p w:rsidR="00367AC3" w:rsidRDefault="006D07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5" w:type="dxa"/>
          </w:tcPr>
          <w:p w:rsidR="00367AC3" w:rsidRDefault="006D0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42F7F">
              <w:rPr>
                <w:sz w:val="24"/>
              </w:rPr>
              <w:t>школы</w:t>
            </w:r>
          </w:p>
        </w:tc>
        <w:tc>
          <w:tcPr>
            <w:tcW w:w="5544" w:type="dxa"/>
          </w:tcPr>
          <w:p w:rsidR="00367AC3" w:rsidRDefault="006D07A0">
            <w:pPr>
              <w:pStyle w:val="TableParagraph"/>
              <w:ind w:left="109" w:right="1118"/>
              <w:rPr>
                <w:sz w:val="24"/>
              </w:rPr>
            </w:pPr>
            <w:r>
              <w:rPr>
                <w:sz w:val="24"/>
              </w:rPr>
              <w:t>Стимулирующие надбавки и доплаты,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обучения..</w:t>
            </w:r>
            <w:proofErr w:type="gramEnd"/>
          </w:p>
        </w:tc>
      </w:tr>
    </w:tbl>
    <w:p w:rsidR="006D07A0" w:rsidRDefault="006D07A0"/>
    <w:sectPr w:rsidR="006D07A0">
      <w:pgSz w:w="16840" w:h="11910" w:orient="landscape"/>
      <w:pgMar w:top="11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AC3"/>
    <w:rsid w:val="00367AC3"/>
    <w:rsid w:val="006D07A0"/>
    <w:rsid w:val="00742F7F"/>
    <w:rsid w:val="0082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2360-8155-4EBC-9718-E01D3E3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</dc:creator>
  <cp:lastModifiedBy>Учетная запись Майкрософт</cp:lastModifiedBy>
  <cp:revision>4</cp:revision>
  <dcterms:created xsi:type="dcterms:W3CDTF">2023-05-17T13:30:00Z</dcterms:created>
  <dcterms:modified xsi:type="dcterms:W3CDTF">2023-05-17T14:14:00Z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2023-05-17T00:00:00Z</vt:filetime>
  </property>
</Properties>
</file>